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附  件</w:t>
      </w:r>
    </w:p>
    <w:p>
      <w:pPr>
        <w:pStyle w:val="2"/>
        <w:spacing w:beforeAutospacing="0" w:after="0" w:afterAutospacing="0" w:line="240" w:lineRule="exact"/>
        <w:rPr>
          <w:rFonts w:hint="eastAsia" w:ascii="方正小标宋简体" w:hAnsi="方正小标宋简体" w:eastAsia="方正小标宋简体" w:cs="方正小标宋简体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专业技术人才知识更新工程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高级研修项目计划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tbl>
      <w:tblPr>
        <w:tblStyle w:val="6"/>
        <w:tblW w:w="14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652"/>
        <w:gridCol w:w="3388"/>
        <w:gridCol w:w="1975"/>
        <w:gridCol w:w="1292"/>
        <w:gridCol w:w="1200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  <w:t xml:space="preserve">序号 </w:t>
            </w:r>
          </w:p>
        </w:tc>
        <w:tc>
          <w:tcPr>
            <w:tcW w:w="4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  <w:t>项目名称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  <w:t>申报单位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  <w:t>承办单位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  <w:t>时  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2"/>
              </w:rPr>
              <w:t>地  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2"/>
                <w:lang w:eastAsia="zh-CN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特色油料作物产业技术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河南省农业科学院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河南省农业科学院</w:t>
            </w:r>
            <w:r>
              <w:rPr>
                <w:rFonts w:hint="eastAsia" w:ascii="仿宋" w:hAnsi="仿宋" w:eastAsia="仿宋_GB2312" w:cs="仿宋"/>
                <w:color w:val="auto"/>
                <w:sz w:val="24"/>
                <w:szCs w:val="24"/>
              </w:rPr>
              <w:t>芝麻研究中心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新能源汽车产业发展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能制造技术创新发展及应用高级研修班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城乡融合发展助力乡村振兴高级研修班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洛阳理工学院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洛阳理工学院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省级财政资助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专业技术人员管理者能力提升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河南省人力资源和社会保障厅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哈尔滨工业大学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2022.07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省级财政资助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社会工作与乡村振兴高级研修班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河南省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民政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厅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郑州轻工业大学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郑州市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省级财政资助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新形势下药物研发与评价高级研修班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河南师范大学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河南师范大学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新乡市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省级财政资助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中药材生产与产业化关键技术高级研修班高级研修班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河南省农业科学院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河南省农业科学院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芝麻研究中心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新乡市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省级财政资助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FF0000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数字金融与数字经济高级研修班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中国人民银行郑州培训学院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中国人民银行郑州培训学院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省级财政资助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河南省人社系统干部能力提升专题研修班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河南省人力资源和社会保障厅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中山大学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广州市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省级财政资助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高层次人才助力乡村振兴专题研修班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河南省人力资源和社会保障厅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浙江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杭州市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省级财政资助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河南省粮食产业高质量发展高级研修班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河南工业大学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河南工业大学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省级财政资助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河南省人社系统信访维稳（舆情）专题研修班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河南省人力资源和社会保障厅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复旦大学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上海市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省级财政资助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高层次人才</w:t>
            </w: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学党史、悟思想、促提升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专题研修班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北京创联教育投资有限公司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江西干部学院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2022.08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井冈山市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智能制造赋能高端装备制造业高质量发展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南阳市人力资源社会保障局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河南工业职业技术学院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2022.08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杭州市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高层次人才能力提升助力河南高质量发展高级研修班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（第一期）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河南高辉教育科技有限公司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浙江大学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2022.08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杭州市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高层次人才能力提升助力河南高质量发展高级研修班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（第二期）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河南高辉教育科技有限公司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中山大学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2022.09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广州市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工业互联网与智能制造创新发展及人才培养高级研修班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河南省工业和信息化厅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河南省工业和信息化人才交流中心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2022.09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郑州市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新能源开发与综合利用技术创新高级研修班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河南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理工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大学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福建华博教育科技股份有限公司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焦作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高层次人才能力提升助力河南高质量发展高级研修班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（第三期）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北京创联教育投资有限公司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新加坡国立大学苏州研究院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2022.11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苏州市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省级自筹</w:t>
            </w:r>
          </w:p>
        </w:tc>
      </w:tr>
    </w:tbl>
    <w:p>
      <w:pPr>
        <w:rPr>
          <w:rStyle w:val="8"/>
          <w:rFonts w:ascii="Times New Roman" w:hAnsi="Times New Roman" w:eastAsia="仿宋_GB2312" w:cs="Times New Roman"/>
          <w:b w:val="0"/>
          <w:kern w:val="0"/>
          <w:sz w:val="30"/>
          <w:szCs w:val="30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406" w:right="1440" w:bottom="140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庞中华简体 V2007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M1ZmFlMGQ3MWE5MjNiMDA2NTA4Njc1NTJkZjIzMDYifQ=="/>
  </w:docVars>
  <w:rsids>
    <w:rsidRoot w:val="EEC13609"/>
    <w:rsid w:val="02BF3F1D"/>
    <w:rsid w:val="06275871"/>
    <w:rsid w:val="0D0D5E4E"/>
    <w:rsid w:val="14D24F35"/>
    <w:rsid w:val="150A5FE3"/>
    <w:rsid w:val="16791029"/>
    <w:rsid w:val="24EB08AB"/>
    <w:rsid w:val="29DE4F80"/>
    <w:rsid w:val="2CC27161"/>
    <w:rsid w:val="2FFD7FBC"/>
    <w:rsid w:val="344B0021"/>
    <w:rsid w:val="3E103E0D"/>
    <w:rsid w:val="45BD085D"/>
    <w:rsid w:val="4ED26A16"/>
    <w:rsid w:val="5A955431"/>
    <w:rsid w:val="63D56CD8"/>
    <w:rsid w:val="66F9143E"/>
    <w:rsid w:val="6DED2F71"/>
    <w:rsid w:val="6EFFC11C"/>
    <w:rsid w:val="734021E9"/>
    <w:rsid w:val="7ABF9309"/>
    <w:rsid w:val="7B6E0DD5"/>
    <w:rsid w:val="7C721163"/>
    <w:rsid w:val="7F0D0650"/>
    <w:rsid w:val="7FB0A68D"/>
    <w:rsid w:val="7FBFF4D5"/>
    <w:rsid w:val="7FFFF5C6"/>
    <w:rsid w:val="97E52608"/>
    <w:rsid w:val="A7F7B329"/>
    <w:rsid w:val="AFE802D0"/>
    <w:rsid w:val="B35F3DC0"/>
    <w:rsid w:val="EEC13609"/>
    <w:rsid w:val="F9292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2691</Words>
  <Characters>2923</Characters>
  <Lines>0</Lines>
  <Paragraphs>0</Paragraphs>
  <TotalTime>15</TotalTime>
  <ScaleCrop>false</ScaleCrop>
  <LinksUpToDate>false</LinksUpToDate>
  <CharactersWithSpaces>2937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2022-04-23T03:04:00Z</dcterms:created>
  <dc:creator>inspur</dc:creator>
  <cp:lastModifiedBy>Administrator</cp:lastModifiedBy>
  <cp:lastPrinted>2022-05-22T18:49:00Z</cp:lastPrinted>
  <dcterms:modified xsi:type="dcterms:W3CDTF">2022-06-17T10:51:25Z</dcterms:modified>
  <dc:title>河南省人力资源和社会保障厅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FCAA56B4D34B4ECFBFE946A3BED51803</vt:lpwstr>
  </property>
</Properties>
</file>